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25.5118110236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1.8109360356652"/>
        <w:gridCol w:w="3001.8109360356652"/>
        <w:gridCol w:w="3021.889938952292"/>
        <w:tblGridChange w:id="0">
          <w:tblGrid>
            <w:gridCol w:w="3001.8109360356652"/>
            <w:gridCol w:w="3001.8109360356652"/>
            <w:gridCol w:w="3021.8899389522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bidi w:val="1"/>
              <w:spacing w:line="240" w:lineRule="auto"/>
              <w:jc w:val="center"/>
              <w:rPr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b w:val="1"/>
                <w:color w:val="202124"/>
                <w:highlight w:val="white"/>
                <w:rtl w:val="1"/>
              </w:rPr>
              <w:t xml:space="preserve">الكلمة</w:t>
            </w:r>
            <w:r w:rsidDel="00000000" w:rsidR="00000000" w:rsidRPr="00000000">
              <w:rPr>
                <w:b w:val="1"/>
                <w:color w:val="2021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4"/>
                <w:highlight w:val="white"/>
                <w:rtl w:val="1"/>
              </w:rPr>
              <w:t xml:space="preserve">المفتاحية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bidi w:val="1"/>
              <w:spacing w:line="240" w:lineRule="auto"/>
              <w:jc w:val="center"/>
              <w:rPr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b w:val="1"/>
                <w:color w:val="202124"/>
                <w:highlight w:val="white"/>
                <w:rtl w:val="1"/>
              </w:rPr>
              <w:t xml:space="preserve">نسبة</w:t>
            </w:r>
            <w:r w:rsidDel="00000000" w:rsidR="00000000" w:rsidRPr="00000000">
              <w:rPr>
                <w:b w:val="1"/>
                <w:color w:val="2021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4"/>
                <w:highlight w:val="white"/>
                <w:rtl w:val="1"/>
              </w:rPr>
              <w:t xml:space="preserve">البحث</w:t>
            </w:r>
            <w:r w:rsidDel="00000000" w:rsidR="00000000" w:rsidRPr="00000000">
              <w:rPr>
                <w:b w:val="1"/>
                <w:color w:val="202124"/>
                <w:highlight w:val="white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bidi w:val="1"/>
              <w:spacing w:line="240" w:lineRule="auto"/>
              <w:jc w:val="center"/>
              <w:rPr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b w:val="1"/>
                <w:color w:val="202124"/>
                <w:highlight w:val="white"/>
                <w:rtl w:val="1"/>
              </w:rPr>
              <w:t xml:space="preserve">درجة</w:t>
            </w:r>
            <w:r w:rsidDel="00000000" w:rsidR="00000000" w:rsidRPr="00000000">
              <w:rPr>
                <w:b w:val="1"/>
                <w:color w:val="2021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2124"/>
                <w:highlight w:val="white"/>
                <w:rtl w:val="1"/>
              </w:rPr>
              <w:t xml:space="preserve">المنافسة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حساسية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البنسلين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100-1K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منخفضة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البنسلين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1K-100K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منخفضة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مضاد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حيوي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10K-100K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منخفضة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المضادات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الحيوية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1K-10K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منخفضة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الالتهابات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البكتيرية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10-100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متوسطة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penicillin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1k-10k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منخفضة</w:t>
            </w:r>
          </w:p>
        </w:tc>
      </w:tr>
    </w:tbl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bidi w:val="1"/>
        <w:spacing w:after="360" w:before="240" w:lineRule="auto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حساسية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البنسلين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أعراضها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وكيف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يتم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التغلب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عليها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الرغم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البنسلين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المضادات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وأكثرها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يؤدي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المريض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نسبته</w:t>
      </w:r>
      <w:r w:rsidDel="00000000" w:rsidR="00000000" w:rsidRPr="00000000">
        <w:rPr>
          <w:rtl w:val="1"/>
        </w:rPr>
        <w:t xml:space="preserve"> 10%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يتناولون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البنسلين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معرضين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للإصابة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بحساسية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البنسلين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حساسية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البنسلين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Penicillin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Allergy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فعل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طبيعي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جهاز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المناعة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يحدث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عندما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يتناول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المريض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البنسلين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Penicillin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المضادات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الحيوية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المشابهة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للبنسلين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sz w:val="24"/>
          <w:szCs w:val="24"/>
          <w:rtl w:val="1"/>
        </w:rPr>
        <w:t xml:space="preserve">إذ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حساسية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البنسلين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أخطر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أصعب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أنواع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الحساسية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وتكمن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خطورتها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كونها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ليست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بحد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ذاته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عرض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يجعل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استخدام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البنسلين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رهبة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خصوصا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فئة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الأطفال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كونها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تبدأ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بأعراض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بسيطة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نلقي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نهايتها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محتمل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المقال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سنتناول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ماهية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حساسية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البنسلين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وكيف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يمكن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وتجنب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حدوثها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shd w:fill="ffffff" w:val="clear"/>
        <w:bidi w:val="1"/>
        <w:spacing w:after="80" w:lineRule="auto"/>
        <w:rPr>
          <w:color w:val="555555"/>
          <w:sz w:val="34"/>
          <w:szCs w:val="34"/>
        </w:rPr>
      </w:pPr>
      <w:bookmarkStart w:colFirst="0" w:colLast="0" w:name="_rmujjobp6fp5" w:id="0"/>
      <w:bookmarkEnd w:id="0"/>
      <w:r w:rsidDel="00000000" w:rsidR="00000000" w:rsidRPr="00000000">
        <w:rPr>
          <w:color w:val="555555"/>
          <w:sz w:val="34"/>
          <w:szCs w:val="34"/>
          <w:rtl w:val="1"/>
        </w:rPr>
        <w:t xml:space="preserve">ما</w:t>
      </w:r>
      <w:r w:rsidDel="00000000" w:rsidR="00000000" w:rsidRPr="00000000">
        <w:rPr>
          <w:color w:val="555555"/>
          <w:sz w:val="34"/>
          <w:szCs w:val="34"/>
          <w:rtl w:val="1"/>
        </w:rPr>
        <w:t xml:space="preserve"> </w:t>
      </w:r>
      <w:r w:rsidDel="00000000" w:rsidR="00000000" w:rsidRPr="00000000">
        <w:rPr>
          <w:color w:val="555555"/>
          <w:sz w:val="34"/>
          <w:szCs w:val="34"/>
          <w:rtl w:val="1"/>
        </w:rPr>
        <w:t xml:space="preserve">هو</w:t>
      </w:r>
      <w:r w:rsidDel="00000000" w:rsidR="00000000" w:rsidRPr="00000000">
        <w:rPr>
          <w:color w:val="555555"/>
          <w:sz w:val="34"/>
          <w:szCs w:val="34"/>
          <w:rtl w:val="1"/>
        </w:rPr>
        <w:t xml:space="preserve"> </w:t>
      </w:r>
      <w:r w:rsidDel="00000000" w:rsidR="00000000" w:rsidRPr="00000000">
        <w:rPr>
          <w:color w:val="555555"/>
          <w:sz w:val="34"/>
          <w:szCs w:val="34"/>
          <w:rtl w:val="1"/>
        </w:rPr>
        <w:t xml:space="preserve">البنسلين</w:t>
      </w:r>
      <w:r w:rsidDel="00000000" w:rsidR="00000000" w:rsidRPr="00000000">
        <w:rPr>
          <w:color w:val="555555"/>
          <w:sz w:val="34"/>
          <w:szCs w:val="34"/>
          <w:rtl w:val="1"/>
        </w:rPr>
        <w:t xml:space="preserve"> </w:t>
      </w:r>
      <w:r w:rsidDel="00000000" w:rsidR="00000000" w:rsidRPr="00000000">
        <w:rPr>
          <w:color w:val="555555"/>
          <w:sz w:val="34"/>
          <w:szCs w:val="34"/>
          <w:rtl w:val="0"/>
        </w:rPr>
        <w:t xml:space="preserve">Penicillin</w:t>
      </w:r>
      <w:r w:rsidDel="00000000" w:rsidR="00000000" w:rsidRPr="00000000">
        <w:rPr>
          <w:color w:val="555555"/>
          <w:sz w:val="34"/>
          <w:szCs w:val="34"/>
          <w:rtl w:val="1"/>
        </w:rPr>
        <w:t xml:space="preserve"> ؟</w:t>
      </w:r>
    </w:p>
    <w:p w:rsidR="00000000" w:rsidDel="00000000" w:rsidP="00000000" w:rsidRDefault="00000000" w:rsidRPr="00000000" w14:paraId="0000001E">
      <w:pPr>
        <w:pStyle w:val="Heading2"/>
        <w:shd w:fill="ffffff" w:val="clear"/>
        <w:bidi w:val="1"/>
        <w:spacing w:after="360" w:before="240" w:lineRule="auto"/>
        <w:rPr>
          <w:color w:val="202124"/>
          <w:sz w:val="24"/>
          <w:szCs w:val="24"/>
        </w:rPr>
      </w:pPr>
      <w:bookmarkStart w:colFirst="0" w:colLast="0" w:name="_tmlazhrh1w5" w:id="1"/>
      <w:bookmarkEnd w:id="1"/>
      <w:r w:rsidDel="00000000" w:rsidR="00000000" w:rsidRPr="00000000">
        <w:rPr>
          <w:color w:val="202124"/>
          <w:sz w:val="24"/>
          <w:szCs w:val="24"/>
          <w:rtl w:val="1"/>
        </w:rPr>
        <w:t xml:space="preserve">تم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اكتشاف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البنسلين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كأول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مضاد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حيوي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عرفته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البشرية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حيث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أدى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اكتشافه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ذلك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إلى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تغيير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وجهة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الطب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2"/>
          <w:szCs w:val="22"/>
          <w:rtl w:val="1"/>
        </w:rPr>
        <w:t xml:space="preserve">حيث</w:t>
      </w:r>
      <w:r w:rsidDel="00000000" w:rsidR="00000000" w:rsidRPr="00000000">
        <w:rPr>
          <w:color w:val="202124"/>
          <w:sz w:val="22"/>
          <w:szCs w:val="22"/>
          <w:rtl w:val="1"/>
        </w:rPr>
        <w:t xml:space="preserve"> </w:t>
      </w:r>
      <w:r w:rsidDel="00000000" w:rsidR="00000000" w:rsidRPr="00000000">
        <w:rPr>
          <w:color w:val="202124"/>
          <w:sz w:val="22"/>
          <w:szCs w:val="22"/>
          <w:rtl w:val="1"/>
        </w:rPr>
        <w:t xml:space="preserve">أنقذت</w:t>
      </w:r>
      <w:r w:rsidDel="00000000" w:rsidR="00000000" w:rsidRPr="00000000">
        <w:rPr>
          <w:color w:val="202124"/>
          <w:sz w:val="22"/>
          <w:szCs w:val="22"/>
          <w:rtl w:val="1"/>
        </w:rPr>
        <w:t xml:space="preserve"> </w:t>
      </w:r>
      <w:r w:rsidDel="00000000" w:rsidR="00000000" w:rsidRPr="00000000">
        <w:rPr>
          <w:color w:val="202124"/>
          <w:sz w:val="22"/>
          <w:szCs w:val="22"/>
          <w:rtl w:val="1"/>
        </w:rPr>
        <w:t xml:space="preserve">هذه</w:t>
      </w:r>
      <w:r w:rsidDel="00000000" w:rsidR="00000000" w:rsidRPr="00000000">
        <w:rPr>
          <w:color w:val="202124"/>
          <w:sz w:val="22"/>
          <w:szCs w:val="22"/>
          <w:rtl w:val="1"/>
        </w:rPr>
        <w:t xml:space="preserve"> </w:t>
      </w:r>
      <w:r w:rsidDel="00000000" w:rsidR="00000000" w:rsidRPr="00000000">
        <w:rPr>
          <w:color w:val="202124"/>
          <w:sz w:val="22"/>
          <w:szCs w:val="22"/>
          <w:rtl w:val="1"/>
        </w:rPr>
        <w:t xml:space="preserve">الادوية</w:t>
      </w:r>
      <w:r w:rsidDel="00000000" w:rsidR="00000000" w:rsidRPr="00000000">
        <w:rPr>
          <w:color w:val="202124"/>
          <w:sz w:val="22"/>
          <w:szCs w:val="22"/>
          <w:rtl w:val="1"/>
        </w:rPr>
        <w:t xml:space="preserve"> </w:t>
      </w:r>
      <w:r w:rsidDel="00000000" w:rsidR="00000000" w:rsidRPr="00000000">
        <w:rPr>
          <w:color w:val="202124"/>
          <w:sz w:val="22"/>
          <w:szCs w:val="22"/>
          <w:rtl w:val="1"/>
        </w:rPr>
        <w:t xml:space="preserve">ملايين</w:t>
      </w:r>
      <w:r w:rsidDel="00000000" w:rsidR="00000000" w:rsidRPr="00000000">
        <w:rPr>
          <w:color w:val="202124"/>
          <w:sz w:val="22"/>
          <w:szCs w:val="22"/>
          <w:rtl w:val="1"/>
        </w:rPr>
        <w:t xml:space="preserve"> </w:t>
      </w:r>
      <w:r w:rsidDel="00000000" w:rsidR="00000000" w:rsidRPr="00000000">
        <w:rPr>
          <w:color w:val="202124"/>
          <w:sz w:val="22"/>
          <w:szCs w:val="22"/>
          <w:rtl w:val="1"/>
        </w:rPr>
        <w:t xml:space="preserve">الأرواح</w:t>
      </w:r>
      <w:r w:rsidDel="00000000" w:rsidR="00000000" w:rsidRPr="00000000">
        <w:rPr>
          <w:color w:val="202124"/>
          <w:sz w:val="22"/>
          <w:szCs w:val="2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shd w:fill="ffffff" w:val="clear"/>
        <w:bidi w:val="1"/>
        <w:spacing w:after="360" w:before="240" w:lineRule="auto"/>
        <w:rPr>
          <w:color w:val="202124"/>
        </w:rPr>
      </w:pPr>
      <w:bookmarkStart w:colFirst="0" w:colLast="0" w:name="_hrglnurft510" w:id="2"/>
      <w:bookmarkEnd w:id="2"/>
      <w:r w:rsidDel="00000000" w:rsidR="00000000" w:rsidRPr="00000000">
        <w:rPr>
          <w:color w:val="202124"/>
          <w:sz w:val="24"/>
          <w:szCs w:val="24"/>
          <w:rtl w:val="1"/>
        </w:rPr>
        <w:t xml:space="preserve">ينتمي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لعائلة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البيتا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-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لاكتام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Beta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-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lactam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حيث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تعتبر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مجموعة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البنسلينات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الأشهر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والتي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توصف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بشكل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أكبر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كونها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الأكثر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أمان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ً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وتستخدم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على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نطاق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واسع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علاج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الالتهابات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البكتيرية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shd w:fill="ffffff" w:val="clear"/>
        <w:bidi w:val="1"/>
        <w:spacing w:after="80" w:lineRule="auto"/>
        <w:rPr>
          <w:color w:val="202124"/>
          <w:sz w:val="34"/>
          <w:szCs w:val="34"/>
        </w:rPr>
      </w:pPr>
      <w:bookmarkStart w:colFirst="0" w:colLast="0" w:name="_ezxhd4gir0fx" w:id="3"/>
      <w:bookmarkEnd w:id="3"/>
      <w:r w:rsidDel="00000000" w:rsidR="00000000" w:rsidRPr="00000000">
        <w:rPr>
          <w:color w:val="202124"/>
          <w:sz w:val="34"/>
          <w:szCs w:val="34"/>
          <w:rtl w:val="1"/>
        </w:rPr>
        <w:t xml:space="preserve">ما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هي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استخدامات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البنسلين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؟</w:t>
      </w:r>
    </w:p>
    <w:p w:rsidR="00000000" w:rsidDel="00000000" w:rsidP="00000000" w:rsidRDefault="00000000" w:rsidRPr="00000000" w14:paraId="00000022">
      <w:pPr>
        <w:shd w:fill="ffffff" w:val="clear"/>
        <w:bidi w:val="1"/>
        <w:spacing w:after="360" w:before="240" w:lineRule="auto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1"/>
        </w:rPr>
        <w:t xml:space="preserve">يستخدم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البنسلين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علاج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الكثير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الأمراض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حيث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يمكنه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القضاء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على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العديد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أنواع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البكتيريا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بشقيها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ومن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أهم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الأمراض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التي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يعالجها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البنسلين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ما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يلي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bidi w:val="1"/>
        <w:spacing w:after="0" w:afterAutospacing="0" w:before="240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1"/>
        </w:rPr>
        <w:t xml:space="preserve">التهاب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السحايا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البكتيري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bidi w:val="1"/>
        <w:spacing w:after="0" w:afterAutospacing="0" w:before="0" w:beforeAutospacing="0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1"/>
        </w:rPr>
        <w:t xml:space="preserve">التهاب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الرئة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hd w:fill="ffffff" w:val="clear"/>
        <w:bidi w:val="1"/>
        <w:spacing w:after="0" w:afterAutospacing="0" w:before="0" w:beforeAutospacing="0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1"/>
        </w:rPr>
        <w:t xml:space="preserve">أمراض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الجهاز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التنفسي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hd w:fill="ffffff" w:val="clear"/>
        <w:bidi w:val="1"/>
        <w:spacing w:after="0" w:afterAutospacing="0" w:before="0" w:beforeAutospacing="0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1"/>
        </w:rPr>
        <w:t xml:space="preserve">مرض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الز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ُ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هري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hd w:fill="ffffff" w:val="clear"/>
        <w:bidi w:val="1"/>
        <w:spacing w:after="0" w:afterAutospacing="0" w:before="0" w:beforeAutospacing="0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1"/>
        </w:rPr>
        <w:t xml:space="preserve">مرض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السيلان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hd w:fill="ffffff" w:val="clear"/>
        <w:bidi w:val="1"/>
        <w:spacing w:after="360" w:before="0" w:beforeAutospacing="0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1"/>
        </w:rPr>
        <w:t xml:space="preserve">التهاب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الشغاف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القلبي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(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العرض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الجانبي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المصاحب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لمرض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حمى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الروماتيزم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shd w:fill="ffffff" w:val="clear"/>
        <w:bidi w:val="1"/>
        <w:spacing w:after="80" w:lineRule="auto"/>
        <w:rPr>
          <w:color w:val="202124"/>
          <w:sz w:val="34"/>
          <w:szCs w:val="34"/>
        </w:rPr>
      </w:pPr>
      <w:bookmarkStart w:colFirst="0" w:colLast="0" w:name="_45sash8wmpeb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keepNext w:val="0"/>
        <w:keepLines w:val="0"/>
        <w:shd w:fill="ffffff" w:val="clear"/>
        <w:bidi w:val="1"/>
        <w:spacing w:after="80" w:lineRule="auto"/>
        <w:rPr>
          <w:color w:val="202124"/>
          <w:sz w:val="34"/>
          <w:szCs w:val="34"/>
        </w:rPr>
      </w:pPr>
      <w:bookmarkStart w:colFirst="0" w:colLast="0" w:name="_2hilc5tdblt9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shd w:fill="ffffff" w:val="clear"/>
        <w:bidi w:val="1"/>
        <w:spacing w:after="80" w:lineRule="auto"/>
        <w:rPr>
          <w:color w:val="202124"/>
          <w:sz w:val="34"/>
          <w:szCs w:val="34"/>
        </w:rPr>
      </w:pPr>
      <w:bookmarkStart w:colFirst="0" w:colLast="0" w:name="_shvnjiknqbrk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keepNext w:val="0"/>
        <w:keepLines w:val="0"/>
        <w:shd w:fill="ffffff" w:val="clear"/>
        <w:bidi w:val="1"/>
        <w:spacing w:after="80" w:lineRule="auto"/>
        <w:rPr>
          <w:color w:val="202124"/>
          <w:sz w:val="34"/>
          <w:szCs w:val="34"/>
        </w:rPr>
      </w:pPr>
      <w:bookmarkStart w:colFirst="0" w:colLast="0" w:name="_z1pvi1lamfp9" w:id="7"/>
      <w:bookmarkEnd w:id="7"/>
      <w:r w:rsidDel="00000000" w:rsidR="00000000" w:rsidRPr="00000000">
        <w:rPr>
          <w:color w:val="202124"/>
          <w:sz w:val="34"/>
          <w:szCs w:val="34"/>
          <w:rtl w:val="1"/>
        </w:rPr>
        <w:t xml:space="preserve">ما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هي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الاعراض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الجانبية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للبنسلين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؟</w:t>
      </w:r>
    </w:p>
    <w:p w:rsidR="00000000" w:rsidDel="00000000" w:rsidP="00000000" w:rsidRDefault="00000000" w:rsidRPr="00000000" w14:paraId="0000002D">
      <w:pPr>
        <w:shd w:fill="ffffff" w:val="clear"/>
        <w:bidi w:val="1"/>
        <w:spacing w:after="360" w:before="240" w:lineRule="auto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1"/>
        </w:rPr>
        <w:t xml:space="preserve">هناك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العديد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الأعراض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الجانبية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المصاحبة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لاستخدام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البنسلين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الاستطباب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تختلف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حدتها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وتواجدها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مريض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لآخر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متمثلة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ما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يلي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hd w:fill="ffffff" w:val="clear"/>
        <w:bidi w:val="1"/>
        <w:spacing w:after="0" w:afterAutospacing="0" w:lineRule="auto"/>
        <w:ind w:left="1380" w:hanging="360"/>
        <w:rPr>
          <w:color w:val="202124"/>
        </w:rPr>
      </w:pPr>
      <w:r w:rsidDel="00000000" w:rsidR="00000000" w:rsidRPr="00000000">
        <w:rPr>
          <w:color w:val="202124"/>
          <w:sz w:val="24"/>
          <w:szCs w:val="24"/>
          <w:rtl w:val="1"/>
        </w:rPr>
        <w:t xml:space="preserve">حساسية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البنسلين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hd w:fill="ffffff" w:val="clear"/>
        <w:bidi w:val="1"/>
        <w:spacing w:after="0" w:afterAutospacing="0" w:lineRule="auto"/>
        <w:ind w:left="1380" w:hanging="360"/>
        <w:rPr>
          <w:color w:val="202124"/>
        </w:rPr>
      </w:pPr>
      <w:r w:rsidDel="00000000" w:rsidR="00000000" w:rsidRPr="00000000">
        <w:rPr>
          <w:color w:val="202124"/>
          <w:sz w:val="24"/>
          <w:szCs w:val="24"/>
          <w:rtl w:val="1"/>
        </w:rPr>
        <w:t xml:space="preserve">الغثيان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والقيء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hd w:fill="ffffff" w:val="clear"/>
        <w:bidi w:val="1"/>
        <w:spacing w:after="0" w:afterAutospacing="0" w:lineRule="auto"/>
        <w:ind w:left="1380" w:hanging="360"/>
        <w:rPr>
          <w:color w:val="202124"/>
        </w:rPr>
      </w:pPr>
      <w:r w:rsidDel="00000000" w:rsidR="00000000" w:rsidRPr="00000000">
        <w:rPr>
          <w:color w:val="202124"/>
          <w:sz w:val="24"/>
          <w:szCs w:val="24"/>
          <w:rtl w:val="1"/>
        </w:rPr>
        <w:t xml:space="preserve">الإسهال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hd w:fill="ffffff" w:val="clear"/>
        <w:bidi w:val="1"/>
        <w:spacing w:after="0" w:afterAutospacing="0" w:lineRule="auto"/>
        <w:ind w:left="1380" w:hanging="360"/>
        <w:rPr>
          <w:color w:val="202124"/>
        </w:rPr>
      </w:pPr>
      <w:r w:rsidDel="00000000" w:rsidR="00000000" w:rsidRPr="00000000">
        <w:rPr>
          <w:color w:val="202124"/>
          <w:sz w:val="24"/>
          <w:szCs w:val="24"/>
          <w:rtl w:val="1"/>
        </w:rPr>
        <w:t xml:space="preserve">صداع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hd w:fill="ffffff" w:val="clear"/>
        <w:bidi w:val="1"/>
        <w:spacing w:after="0" w:afterAutospacing="0" w:lineRule="auto"/>
        <w:ind w:left="1380" w:hanging="360"/>
        <w:rPr>
          <w:color w:val="202124"/>
        </w:rPr>
      </w:pPr>
      <w:r w:rsidDel="00000000" w:rsidR="00000000" w:rsidRPr="00000000">
        <w:rPr>
          <w:color w:val="202124"/>
          <w:sz w:val="24"/>
          <w:szCs w:val="24"/>
          <w:rtl w:val="1"/>
        </w:rPr>
        <w:t xml:space="preserve">اضطرابات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المعدة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hd w:fill="ffffff" w:val="clear"/>
        <w:bidi w:val="1"/>
        <w:spacing w:after="0" w:afterAutospacing="0" w:lineRule="auto"/>
        <w:ind w:left="1380" w:hanging="360"/>
        <w:rPr>
          <w:color w:val="202124"/>
        </w:rPr>
      </w:pPr>
      <w:r w:rsidDel="00000000" w:rsidR="00000000" w:rsidRPr="00000000">
        <w:rPr>
          <w:color w:val="202124"/>
          <w:sz w:val="24"/>
          <w:szCs w:val="24"/>
          <w:rtl w:val="1"/>
        </w:rPr>
        <w:t xml:space="preserve">حرارة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أو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رعشة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الجسم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hd w:fill="ffffff" w:val="clear"/>
        <w:bidi w:val="1"/>
        <w:spacing w:after="0" w:afterAutospacing="0" w:lineRule="auto"/>
        <w:ind w:left="1380" w:hanging="360"/>
        <w:rPr>
          <w:color w:val="202124"/>
        </w:rPr>
      </w:pPr>
      <w:r w:rsidDel="00000000" w:rsidR="00000000" w:rsidRPr="00000000">
        <w:rPr>
          <w:color w:val="202124"/>
          <w:sz w:val="24"/>
          <w:szCs w:val="24"/>
          <w:rtl w:val="1"/>
        </w:rPr>
        <w:t xml:space="preserve">س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ُ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مية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كلوية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hd w:fill="ffffff" w:val="clear"/>
        <w:bidi w:val="1"/>
        <w:spacing w:after="0" w:afterAutospacing="0" w:lineRule="auto"/>
        <w:ind w:left="1380" w:hanging="360"/>
        <w:rPr>
          <w:color w:val="202124"/>
        </w:rPr>
      </w:pPr>
      <w:r w:rsidDel="00000000" w:rsidR="00000000" w:rsidRPr="00000000">
        <w:rPr>
          <w:color w:val="202124"/>
          <w:sz w:val="24"/>
          <w:szCs w:val="24"/>
          <w:rtl w:val="1"/>
        </w:rPr>
        <w:t xml:space="preserve">س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ُ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مية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عصبية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hd w:fill="ffffff" w:val="clear"/>
        <w:bidi w:val="1"/>
        <w:spacing w:after="0" w:afterAutospacing="0" w:lineRule="auto"/>
        <w:ind w:left="1380" w:hanging="360"/>
        <w:rPr>
          <w:color w:val="202124"/>
        </w:rPr>
      </w:pPr>
      <w:r w:rsidDel="00000000" w:rsidR="00000000" w:rsidRPr="00000000">
        <w:rPr>
          <w:color w:val="202124"/>
          <w:sz w:val="24"/>
          <w:szCs w:val="24"/>
          <w:rtl w:val="1"/>
        </w:rPr>
        <w:t xml:space="preserve">ضيق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التنفس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وعدم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انتظامه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hd w:fill="ffffff" w:val="clear"/>
        <w:bidi w:val="1"/>
        <w:spacing w:after="700" w:lineRule="auto"/>
        <w:ind w:left="1380" w:hanging="360"/>
        <w:rPr>
          <w:color w:val="202124"/>
        </w:rPr>
      </w:pPr>
      <w:r w:rsidDel="00000000" w:rsidR="00000000" w:rsidRPr="00000000">
        <w:rPr>
          <w:color w:val="202124"/>
          <w:sz w:val="24"/>
          <w:szCs w:val="24"/>
          <w:rtl w:val="1"/>
        </w:rPr>
        <w:t xml:space="preserve">ألم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المفاصل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8">
      <w:pPr>
        <w:pStyle w:val="Heading2"/>
        <w:keepNext w:val="0"/>
        <w:keepLines w:val="0"/>
        <w:shd w:fill="ffffff" w:val="clear"/>
        <w:bidi w:val="1"/>
        <w:spacing w:after="80" w:lineRule="auto"/>
        <w:rPr>
          <w:color w:val="202124"/>
          <w:sz w:val="34"/>
          <w:szCs w:val="34"/>
        </w:rPr>
      </w:pPr>
      <w:bookmarkStart w:colFirst="0" w:colLast="0" w:name="_xa9ootrnbwr5" w:id="8"/>
      <w:bookmarkEnd w:id="8"/>
      <w:r w:rsidDel="00000000" w:rsidR="00000000" w:rsidRPr="00000000">
        <w:rPr>
          <w:color w:val="202124"/>
          <w:sz w:val="34"/>
          <w:szCs w:val="34"/>
          <w:rtl w:val="1"/>
        </w:rPr>
        <w:t xml:space="preserve">ما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المقصود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بالأعراض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الجانبية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للدواء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؟</w:t>
      </w:r>
    </w:p>
    <w:p w:rsidR="00000000" w:rsidDel="00000000" w:rsidP="00000000" w:rsidRDefault="00000000" w:rsidRPr="00000000" w14:paraId="00000039">
      <w:pPr>
        <w:shd w:fill="ffffff" w:val="clear"/>
        <w:bidi w:val="1"/>
        <w:spacing w:after="360" w:before="240" w:lineRule="auto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1"/>
        </w:rPr>
        <w:t xml:space="preserve">الأعراض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الجانبية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 ” 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Adverse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drug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effects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”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هي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الأعراض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المتوقع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حدوثها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لدواء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معين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والتي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قد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تظهر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على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المريض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بعد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أخذه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لهذا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الدواء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بجرعة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صحيحة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وأوقات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صحيحة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ويتباين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حدوثها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شخص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لأخر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فقد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تحدث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بعضها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لشخص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ما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وقد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لا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يحدث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أي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ٍ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منها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A">
      <w:pPr>
        <w:shd w:fill="ffffff" w:val="clear"/>
        <w:bidi w:val="1"/>
        <w:spacing w:after="360" w:before="240" w:lineRule="auto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أهم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هذه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الأعراض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وأخطرها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عديد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الأدوية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هي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الحساسية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(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allergy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3B">
      <w:pPr>
        <w:shd w:fill="ffffff" w:val="clear"/>
        <w:bidi w:val="1"/>
        <w:spacing w:after="360" w:before="240" w:lineRule="auto"/>
        <w:rPr>
          <w:color w:val="202124"/>
          <w:sz w:val="34"/>
          <w:szCs w:val="34"/>
        </w:rPr>
      </w:pPr>
      <w:r w:rsidDel="00000000" w:rsidR="00000000" w:rsidRPr="00000000">
        <w:rPr>
          <w:color w:val="202124"/>
          <w:sz w:val="34"/>
          <w:szCs w:val="34"/>
          <w:rtl w:val="1"/>
        </w:rPr>
        <w:t xml:space="preserve">ما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هي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الحساسية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؟</w:t>
      </w:r>
    </w:p>
    <w:p w:rsidR="00000000" w:rsidDel="00000000" w:rsidP="00000000" w:rsidRDefault="00000000" w:rsidRPr="00000000" w14:paraId="0000003C">
      <w:pPr>
        <w:shd w:fill="ffffff" w:val="clear"/>
        <w:bidi w:val="1"/>
        <w:spacing w:after="360" w:before="240" w:lineRule="auto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1"/>
        </w:rPr>
        <w:t xml:space="preserve">الحساسية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هي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استجابة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غير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طبيعية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للجهاز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المناعي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تجاه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مادة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غريبة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قد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دخلت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الجسم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حيث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تعتبر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نوع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مقاومة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الجسم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ومحاولة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الدفاع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عن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نفسه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ومن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أشهر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هذه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المواد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hd w:fill="ffffff" w:val="clear"/>
        <w:bidi w:val="1"/>
        <w:spacing w:after="0" w:afterAutospacing="0" w:lineRule="auto"/>
        <w:ind w:left="1380" w:hanging="360"/>
        <w:rPr>
          <w:color w:val="202124"/>
        </w:rPr>
      </w:pPr>
      <w:r w:rsidDel="00000000" w:rsidR="00000000" w:rsidRPr="00000000">
        <w:rPr>
          <w:color w:val="202124"/>
          <w:sz w:val="24"/>
          <w:szCs w:val="24"/>
          <w:rtl w:val="1"/>
        </w:rPr>
        <w:t xml:space="preserve">حبوب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اللقاح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hd w:fill="ffffff" w:val="clear"/>
        <w:bidi w:val="1"/>
        <w:spacing w:after="0" w:afterAutospacing="0" w:lineRule="auto"/>
        <w:ind w:left="1380" w:hanging="360"/>
        <w:rPr>
          <w:color w:val="202124"/>
        </w:rPr>
      </w:pPr>
      <w:r w:rsidDel="00000000" w:rsidR="00000000" w:rsidRPr="00000000">
        <w:rPr>
          <w:color w:val="202124"/>
          <w:sz w:val="24"/>
          <w:szCs w:val="24"/>
          <w:rtl w:val="1"/>
        </w:rPr>
        <w:t xml:space="preserve">وبر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الحيوانات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hd w:fill="ffffff" w:val="clear"/>
        <w:bidi w:val="1"/>
        <w:spacing w:after="0" w:afterAutospacing="0" w:lineRule="auto"/>
        <w:ind w:left="1380" w:hanging="360"/>
        <w:rPr>
          <w:color w:val="202124"/>
        </w:rPr>
      </w:pPr>
      <w:r w:rsidDel="00000000" w:rsidR="00000000" w:rsidRPr="00000000">
        <w:rPr>
          <w:color w:val="202124"/>
          <w:sz w:val="24"/>
          <w:szCs w:val="24"/>
          <w:rtl w:val="1"/>
        </w:rPr>
        <w:t xml:space="preserve">أنواع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الأطعمة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كالموز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والبيض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والمكسرات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hd w:fill="ffffff" w:val="clear"/>
        <w:bidi w:val="1"/>
        <w:spacing w:after="700" w:lineRule="auto"/>
        <w:ind w:left="1380" w:hanging="360"/>
        <w:rPr>
          <w:color w:val="202124"/>
        </w:rPr>
      </w:pPr>
      <w:r w:rsidDel="00000000" w:rsidR="00000000" w:rsidRPr="00000000">
        <w:rPr>
          <w:color w:val="202124"/>
          <w:sz w:val="24"/>
          <w:szCs w:val="24"/>
          <w:rtl w:val="1"/>
        </w:rPr>
        <w:t xml:space="preserve">بعض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الأدوية</w:t>
      </w:r>
    </w:p>
    <w:p w:rsidR="00000000" w:rsidDel="00000000" w:rsidP="00000000" w:rsidRDefault="00000000" w:rsidRPr="00000000" w14:paraId="00000041">
      <w:pPr>
        <w:pStyle w:val="Heading4"/>
        <w:shd w:fill="ffffff" w:val="clear"/>
        <w:bidi w:val="1"/>
        <w:spacing w:after="700" w:lineRule="auto"/>
        <w:ind w:left="720" w:firstLine="0"/>
        <w:rPr>
          <w:color w:val="202124"/>
        </w:rPr>
      </w:pPr>
      <w:bookmarkStart w:colFirst="0" w:colLast="0" w:name="_r3onsrbf5vsa" w:id="9"/>
      <w:bookmarkEnd w:id="9"/>
      <w:r w:rsidDel="00000000" w:rsidR="00000000" w:rsidRPr="00000000">
        <w:rPr>
          <w:color w:val="202124"/>
          <w:rtl w:val="1"/>
        </w:rPr>
        <w:t xml:space="preserve">كما</w:t>
      </w:r>
      <w:r w:rsidDel="00000000" w:rsidR="00000000" w:rsidRPr="00000000">
        <w:rPr>
          <w:color w:val="202124"/>
          <w:rtl w:val="1"/>
        </w:rPr>
        <w:t xml:space="preserve"> </w:t>
      </w:r>
      <w:r w:rsidDel="00000000" w:rsidR="00000000" w:rsidRPr="00000000">
        <w:rPr>
          <w:color w:val="202124"/>
          <w:rtl w:val="1"/>
        </w:rPr>
        <w:t xml:space="preserve">أن</w:t>
      </w:r>
      <w:r w:rsidDel="00000000" w:rsidR="00000000" w:rsidRPr="00000000">
        <w:rPr>
          <w:color w:val="202124"/>
          <w:rtl w:val="1"/>
        </w:rPr>
        <w:t xml:space="preserve"> </w:t>
      </w:r>
      <w:r w:rsidDel="00000000" w:rsidR="00000000" w:rsidRPr="00000000">
        <w:rPr>
          <w:color w:val="202124"/>
          <w:rtl w:val="1"/>
        </w:rPr>
        <w:t xml:space="preserve">هنالك</w:t>
      </w:r>
      <w:r w:rsidDel="00000000" w:rsidR="00000000" w:rsidRPr="00000000">
        <w:rPr>
          <w:color w:val="202124"/>
          <w:rtl w:val="1"/>
        </w:rPr>
        <w:t xml:space="preserve"> </w:t>
      </w:r>
      <w:r w:rsidDel="00000000" w:rsidR="00000000" w:rsidRPr="00000000">
        <w:rPr>
          <w:color w:val="202124"/>
          <w:rtl w:val="1"/>
        </w:rPr>
        <w:t xml:space="preserve">أعراض</w:t>
      </w:r>
      <w:r w:rsidDel="00000000" w:rsidR="00000000" w:rsidRPr="00000000">
        <w:rPr>
          <w:color w:val="202124"/>
          <w:rtl w:val="1"/>
        </w:rPr>
        <w:t xml:space="preserve"> </w:t>
      </w:r>
      <w:r w:rsidDel="00000000" w:rsidR="00000000" w:rsidRPr="00000000">
        <w:rPr>
          <w:color w:val="202124"/>
          <w:rtl w:val="1"/>
        </w:rPr>
        <w:t xml:space="preserve">مختلفة</w:t>
      </w:r>
      <w:r w:rsidDel="00000000" w:rsidR="00000000" w:rsidRPr="00000000">
        <w:rPr>
          <w:color w:val="202124"/>
          <w:rtl w:val="1"/>
        </w:rPr>
        <w:t xml:space="preserve"> </w:t>
      </w:r>
      <w:r w:rsidDel="00000000" w:rsidR="00000000" w:rsidRPr="00000000">
        <w:rPr>
          <w:color w:val="202124"/>
          <w:rtl w:val="1"/>
        </w:rPr>
        <w:t xml:space="preserve">مصاحبة</w:t>
      </w:r>
      <w:r w:rsidDel="00000000" w:rsidR="00000000" w:rsidRPr="00000000">
        <w:rPr>
          <w:color w:val="202124"/>
          <w:rtl w:val="1"/>
        </w:rPr>
        <w:t xml:space="preserve"> </w:t>
      </w:r>
      <w:r w:rsidDel="00000000" w:rsidR="00000000" w:rsidRPr="00000000">
        <w:rPr>
          <w:color w:val="202124"/>
          <w:rtl w:val="1"/>
        </w:rPr>
        <w:t xml:space="preserve">للحساسية</w:t>
      </w:r>
      <w:r w:rsidDel="00000000" w:rsidR="00000000" w:rsidRPr="00000000">
        <w:rPr>
          <w:color w:val="202124"/>
          <w:rtl w:val="1"/>
        </w:rPr>
        <w:t xml:space="preserve"> </w:t>
      </w:r>
      <w:r w:rsidDel="00000000" w:rsidR="00000000" w:rsidRPr="00000000">
        <w:rPr>
          <w:color w:val="202124"/>
          <w:rtl w:val="1"/>
        </w:rPr>
        <w:t xml:space="preserve">وهي</w:t>
      </w:r>
      <w:r w:rsidDel="00000000" w:rsidR="00000000" w:rsidRPr="00000000">
        <w:rPr>
          <w:color w:val="202124"/>
          <w:rtl w:val="1"/>
        </w:rPr>
        <w:t xml:space="preserve">: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hd w:fill="ffffff" w:val="clear"/>
        <w:bidi w:val="1"/>
        <w:spacing w:after="0" w:afterAutospacing="0" w:lineRule="auto"/>
        <w:ind w:left="1380" w:hanging="360"/>
        <w:rPr>
          <w:color w:val="202124"/>
        </w:rPr>
      </w:pPr>
      <w:r w:rsidDel="00000000" w:rsidR="00000000" w:rsidRPr="00000000">
        <w:rPr>
          <w:color w:val="202124"/>
          <w:sz w:val="24"/>
          <w:szCs w:val="24"/>
          <w:rtl w:val="1"/>
        </w:rPr>
        <w:t xml:space="preserve">التهاب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بالجلد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hd w:fill="ffffff" w:val="clear"/>
        <w:bidi w:val="1"/>
        <w:spacing w:after="0" w:afterAutospacing="0" w:lineRule="auto"/>
        <w:ind w:left="1380" w:hanging="360"/>
        <w:rPr>
          <w:color w:val="202124"/>
        </w:rPr>
      </w:pPr>
      <w:r w:rsidDel="00000000" w:rsidR="00000000" w:rsidRPr="00000000">
        <w:rPr>
          <w:color w:val="202124"/>
          <w:sz w:val="24"/>
          <w:szCs w:val="24"/>
          <w:rtl w:val="1"/>
        </w:rPr>
        <w:t xml:space="preserve">مشاكل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بالجهاز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التنفسي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hd w:fill="ffffff" w:val="clear"/>
        <w:bidi w:val="1"/>
        <w:spacing w:after="0" w:afterAutospacing="0" w:lineRule="auto"/>
        <w:ind w:left="1380" w:hanging="360"/>
        <w:rPr>
          <w:color w:val="202124"/>
        </w:rPr>
      </w:pPr>
      <w:r w:rsidDel="00000000" w:rsidR="00000000" w:rsidRPr="00000000">
        <w:rPr>
          <w:color w:val="202124"/>
          <w:sz w:val="24"/>
          <w:szCs w:val="24"/>
          <w:rtl w:val="1"/>
        </w:rPr>
        <w:t xml:space="preserve">مشاكل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بالقناة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الهضمية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hd w:fill="ffffff" w:val="clear"/>
        <w:bidi w:val="1"/>
        <w:spacing w:after="700" w:lineRule="auto"/>
        <w:ind w:left="1380" w:hanging="360"/>
        <w:rPr>
          <w:color w:val="202124"/>
        </w:rPr>
      </w:pPr>
      <w:r w:rsidDel="00000000" w:rsidR="00000000" w:rsidRPr="00000000">
        <w:rPr>
          <w:color w:val="202124"/>
          <w:sz w:val="24"/>
          <w:szCs w:val="24"/>
          <w:rtl w:val="1"/>
        </w:rPr>
        <w:t xml:space="preserve">تأثيرات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على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القلب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والأوعية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الدموية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6">
      <w:pPr>
        <w:pStyle w:val="Heading2"/>
        <w:keepNext w:val="0"/>
        <w:keepLines w:val="0"/>
        <w:shd w:fill="ffffff" w:val="clear"/>
        <w:bidi w:val="1"/>
        <w:spacing w:after="80" w:lineRule="auto"/>
        <w:rPr>
          <w:color w:val="202124"/>
          <w:sz w:val="34"/>
          <w:szCs w:val="34"/>
        </w:rPr>
      </w:pPr>
      <w:bookmarkStart w:colFirst="0" w:colLast="0" w:name="_a31z94to6u7u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keepNext w:val="0"/>
        <w:keepLines w:val="0"/>
        <w:shd w:fill="ffffff" w:val="clear"/>
        <w:bidi w:val="1"/>
        <w:spacing w:after="80" w:lineRule="auto"/>
        <w:rPr>
          <w:color w:val="202124"/>
          <w:sz w:val="34"/>
          <w:szCs w:val="34"/>
        </w:rPr>
      </w:pPr>
      <w:bookmarkStart w:colFirst="0" w:colLast="0" w:name="_obmrxcpsc364" w:id="11"/>
      <w:bookmarkEnd w:id="11"/>
      <w:r w:rsidDel="00000000" w:rsidR="00000000" w:rsidRPr="00000000">
        <w:rPr>
          <w:color w:val="202124"/>
          <w:sz w:val="34"/>
          <w:szCs w:val="34"/>
          <w:rtl w:val="1"/>
        </w:rPr>
        <w:t xml:space="preserve">ما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هي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حساسية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البنسلين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rtl w:val="0"/>
        </w:rPr>
        <w:t xml:space="preserve">Penicillin</w:t>
      </w:r>
      <w:r w:rsidDel="00000000" w:rsidR="00000000" w:rsidRPr="00000000">
        <w:rPr>
          <w:color w:val="202124"/>
          <w:sz w:val="34"/>
          <w:szCs w:val="34"/>
          <w:rtl w:val="0"/>
        </w:rPr>
        <w:t xml:space="preserve"> </w:t>
      </w:r>
      <w:r w:rsidDel="00000000" w:rsidR="00000000" w:rsidRPr="00000000">
        <w:rPr>
          <w:color w:val="202124"/>
          <w:sz w:val="34"/>
          <w:szCs w:val="34"/>
          <w:rtl w:val="0"/>
        </w:rPr>
        <w:t xml:space="preserve">allergy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؟</w:t>
      </w:r>
    </w:p>
    <w:p w:rsidR="00000000" w:rsidDel="00000000" w:rsidP="00000000" w:rsidRDefault="00000000" w:rsidRPr="00000000" w14:paraId="00000048">
      <w:pPr>
        <w:shd w:fill="ffffff" w:val="clear"/>
        <w:bidi w:val="1"/>
        <w:spacing w:after="360" w:before="240" w:lineRule="auto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1"/>
        </w:rPr>
        <w:t xml:space="preserve">ما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يقارب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10٪؜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الأشخاص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الذين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يتناولون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المضاد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الحيوي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البنسلين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معرضين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للإصابة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بحساسية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البنسلين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حيث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كما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ذكرنا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سابقا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تعتبر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أشهر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وأخطر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أنواع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الحساسية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والتي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قد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تكون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مميتة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نهاية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المطاف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9">
      <w:pPr>
        <w:shd w:fill="ffffff" w:val="clear"/>
        <w:bidi w:val="1"/>
        <w:spacing w:after="360" w:before="240" w:lineRule="auto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1"/>
        </w:rPr>
        <w:t xml:space="preserve">تبدأ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الحساسية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بمرحلة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الطفولة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أغلب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الأحيان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ولكن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90%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الحالات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يتم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التغلب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عليها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بوصول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الطفل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عمر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العشر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سنوات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A">
      <w:pPr>
        <w:shd w:fill="ffffff" w:val="clear"/>
        <w:bidi w:val="1"/>
        <w:spacing w:after="360" w:before="240" w:lineRule="auto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1"/>
        </w:rPr>
        <w:t xml:space="preserve">ما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يقرب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10%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الأشخاص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بالعالم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مصابون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بحساسية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البنسلينات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إلا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أن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نسبة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كبيرة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منهم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(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قرابة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90%)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سلبيون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اختبار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فحص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حساسية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البنسلين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ويمكنهم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تحمله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B">
      <w:pPr>
        <w:shd w:fill="ffffff" w:val="clear"/>
        <w:bidi w:val="1"/>
        <w:spacing w:after="360" w:before="240" w:lineRule="auto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keepNext w:val="0"/>
        <w:keepLines w:val="0"/>
        <w:shd w:fill="ffffff" w:val="clear"/>
        <w:bidi w:val="1"/>
        <w:spacing w:after="80" w:lineRule="auto"/>
        <w:rPr>
          <w:color w:val="202124"/>
          <w:sz w:val="34"/>
          <w:szCs w:val="34"/>
        </w:rPr>
      </w:pPr>
      <w:bookmarkStart w:colFirst="0" w:colLast="0" w:name="_l608z2aw9jci" w:id="12"/>
      <w:bookmarkEnd w:id="12"/>
      <w:r w:rsidDel="00000000" w:rsidR="00000000" w:rsidRPr="00000000">
        <w:rPr>
          <w:color w:val="202124"/>
          <w:sz w:val="34"/>
          <w:szCs w:val="34"/>
          <w:rtl w:val="1"/>
        </w:rPr>
        <w:t xml:space="preserve">ما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هي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علاقة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حساسية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البنسلين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بالمضادات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الحيوية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الأخرى</w:t>
      </w:r>
      <w:r w:rsidDel="00000000" w:rsidR="00000000" w:rsidRPr="00000000">
        <w:rPr>
          <w:color w:val="202124"/>
          <w:sz w:val="34"/>
          <w:szCs w:val="34"/>
          <w:rtl w:val="1"/>
        </w:rPr>
        <w:t xml:space="preserve">؟</w:t>
      </w:r>
    </w:p>
    <w:p w:rsidR="00000000" w:rsidDel="00000000" w:rsidP="00000000" w:rsidRDefault="00000000" w:rsidRPr="00000000" w14:paraId="0000004D">
      <w:pPr>
        <w:shd w:fill="ffffff" w:val="clear"/>
        <w:bidi w:val="1"/>
        <w:spacing w:after="360" w:before="240" w:lineRule="auto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1"/>
        </w:rPr>
        <w:t xml:space="preserve">هناك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علاقة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قوية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بين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حساسية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البنسلين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والمضادات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الحيوية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الأخرى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فأي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شخص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يعاني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حساسية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البنسلين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أو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مشتقاته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يكون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معرض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للإصابة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بالحساسية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أيضا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باقي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الأنواع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التي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يشبه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تركيبها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البنسيلين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كالتي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تحتوي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على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حلقة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البيتا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لاكتام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والسلاسل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التركيبية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المماثلة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وهذا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ما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يسمى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ب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”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cross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hypersensitivity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reaction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”.</w:t>
      </w:r>
    </w:p>
    <w:p w:rsidR="00000000" w:rsidDel="00000000" w:rsidP="00000000" w:rsidRDefault="00000000" w:rsidRPr="00000000" w14:paraId="0000004E">
      <w:pPr>
        <w:shd w:fill="ffffff" w:val="clear"/>
        <w:bidi w:val="1"/>
        <w:spacing w:after="360" w:before="240" w:lineRule="auto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1"/>
        </w:rPr>
        <w:t xml:space="preserve">فمثل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ً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لو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أن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شخص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يعاني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حساسية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دواء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الأموكسيسيلن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“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Amoxicillin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“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هذا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يعني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أنه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معرض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للحساسية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أيض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ً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حال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استخدامه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للدواء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الأمبيسيلين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“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Ampicillin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“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أو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الفلوكلوكساسيلين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“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Flucloxacillin</w:t>
      </w:r>
      <w:r w:rsidDel="00000000" w:rsidR="00000000" w:rsidRPr="00000000">
        <w:rPr>
          <w:color w:val="202124"/>
          <w:sz w:val="24"/>
          <w:szCs w:val="24"/>
          <w:rtl w:val="1"/>
        </w:rPr>
        <w:t xml:space="preserve"> “.</w:t>
      </w:r>
    </w:p>
    <w:p w:rsidR="00000000" w:rsidDel="00000000" w:rsidP="00000000" w:rsidRDefault="00000000" w:rsidRPr="00000000" w14:paraId="0000004F">
      <w:pPr>
        <w:shd w:fill="ffffff" w:val="clear"/>
        <w:bidi w:val="1"/>
        <w:spacing w:after="360" w:before="24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كذلك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بالنسبة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للمضادات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الحيوية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التي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تسمى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سيفالوسبورين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” 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Cephalosporins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“،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حيث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تشبه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في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تركيبها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البنسلين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بشكل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كبير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ويكون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الأشخاص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المصابين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بحساسية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البنسلين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معرضين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للإصابة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بحساسية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السيفالوسبورين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إلا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أنها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أقل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شيوع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ً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البنسلين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واختبار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الحساسية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خاصتها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ليس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بدقة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البنسلين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50">
      <w:pPr>
        <w:pStyle w:val="Heading2"/>
        <w:keepNext w:val="0"/>
        <w:keepLines w:val="0"/>
        <w:shd w:fill="ffffff" w:val="clear"/>
        <w:bidi w:val="1"/>
        <w:spacing w:after="80" w:lineRule="auto"/>
        <w:rPr>
          <w:color w:val="202124"/>
          <w:sz w:val="34"/>
          <w:szCs w:val="34"/>
          <w:highlight w:val="white"/>
        </w:rPr>
      </w:pPr>
      <w:bookmarkStart w:colFirst="0" w:colLast="0" w:name="_3onaauxbcnj1" w:id="13"/>
      <w:bookmarkEnd w:id="13"/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ما</w:t>
      </w:r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هي</w:t>
      </w:r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أعراض</w:t>
      </w:r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حساسية</w:t>
      </w:r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البنسلين</w:t>
      </w:r>
    </w:p>
    <w:p w:rsidR="00000000" w:rsidDel="00000000" w:rsidP="00000000" w:rsidRDefault="00000000" w:rsidRPr="00000000" w14:paraId="00000051">
      <w:pPr>
        <w:shd w:fill="ffffff" w:val="clear"/>
        <w:bidi w:val="1"/>
        <w:spacing w:after="360" w:before="24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تتباين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أعراض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حساسية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البنسلين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شخص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لآخر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بناء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على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جرعة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الدواء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وطريقة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أخذه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إن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كان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عن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طريق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الفم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الحقن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العضلي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أو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الحقن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الوريدي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والأخير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هو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الأكثر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خطورة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52">
      <w:pPr>
        <w:shd w:fill="ffffff" w:val="clear"/>
        <w:bidi w:val="1"/>
        <w:spacing w:after="360" w:before="24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وهذه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هي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الأعراض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التي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قد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تظهر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على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المريض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جراء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حساسية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البنسلين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53">
      <w:pPr>
        <w:pStyle w:val="Heading3"/>
        <w:keepNext w:val="0"/>
        <w:keepLines w:val="0"/>
        <w:shd w:fill="ffffff" w:val="clear"/>
        <w:bidi w:val="1"/>
        <w:ind w:left="720" w:firstLine="0"/>
        <w:rPr/>
      </w:pPr>
      <w:bookmarkStart w:colFirst="0" w:colLast="0" w:name="_9k6u9xgjt0z1" w:id="14"/>
      <w:bookmarkEnd w:id="14"/>
      <w:r w:rsidDel="00000000" w:rsidR="00000000" w:rsidRPr="00000000">
        <w:rPr>
          <w:rtl w:val="1"/>
        </w:rPr>
        <w:t xml:space="preserve">التأثيرات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الجلد</w:t>
      </w:r>
    </w:p>
    <w:p w:rsidR="00000000" w:rsidDel="00000000" w:rsidP="00000000" w:rsidRDefault="00000000" w:rsidRPr="00000000" w14:paraId="00000054">
      <w:pPr>
        <w:numPr>
          <w:ilvl w:val="0"/>
          <w:numId w:val="8"/>
        </w:numPr>
        <w:shd w:fill="ffffff" w:val="clear"/>
        <w:bidi w:val="1"/>
        <w:spacing w:after="0" w:afterAutospacing="0" w:lineRule="auto"/>
        <w:ind w:left="1380" w:hanging="360"/>
        <w:rPr>
          <w:color w:val="2021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حكة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55">
      <w:pPr>
        <w:numPr>
          <w:ilvl w:val="0"/>
          <w:numId w:val="8"/>
        </w:numPr>
        <w:shd w:fill="ffffff" w:val="clear"/>
        <w:bidi w:val="1"/>
        <w:spacing w:after="0" w:afterAutospacing="0" w:lineRule="auto"/>
        <w:ind w:left="1380" w:hanging="360"/>
        <w:rPr>
          <w:color w:val="2021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احمرار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56">
      <w:pPr>
        <w:numPr>
          <w:ilvl w:val="0"/>
          <w:numId w:val="8"/>
        </w:numPr>
        <w:shd w:fill="ffffff" w:val="clear"/>
        <w:bidi w:val="1"/>
        <w:spacing w:after="0" w:afterAutospacing="0" w:lineRule="auto"/>
        <w:ind w:left="1380" w:hanging="360"/>
        <w:rPr>
          <w:color w:val="2021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سخونة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57">
      <w:pPr>
        <w:numPr>
          <w:ilvl w:val="0"/>
          <w:numId w:val="8"/>
        </w:numPr>
        <w:shd w:fill="ffffff" w:val="clear"/>
        <w:bidi w:val="1"/>
        <w:spacing w:after="0" w:afterAutospacing="0" w:lineRule="auto"/>
        <w:ind w:left="1380" w:hanging="360"/>
        <w:rPr>
          <w:color w:val="2021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انتفاخ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اللثة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58">
      <w:pPr>
        <w:numPr>
          <w:ilvl w:val="0"/>
          <w:numId w:val="8"/>
        </w:numPr>
        <w:shd w:fill="ffffff" w:val="clear"/>
        <w:bidi w:val="1"/>
        <w:spacing w:after="700" w:lineRule="auto"/>
        <w:ind w:left="1380" w:hanging="360"/>
        <w:rPr>
          <w:color w:val="2021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تنميل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الأطراف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59">
      <w:pPr>
        <w:pStyle w:val="Heading3"/>
        <w:keepNext w:val="0"/>
        <w:keepLines w:val="0"/>
        <w:shd w:fill="ffffff" w:val="clear"/>
        <w:bidi w:val="1"/>
        <w:ind w:left="720" w:firstLine="0"/>
        <w:rPr/>
      </w:pPr>
      <w:bookmarkStart w:colFirst="0" w:colLast="0" w:name="_1r5bxuuvwtia" w:id="15"/>
      <w:bookmarkEnd w:id="15"/>
      <w:r w:rsidDel="00000000" w:rsidR="00000000" w:rsidRPr="00000000">
        <w:rPr>
          <w:rtl w:val="1"/>
        </w:rPr>
        <w:t xml:space="preserve">تأثيرات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التنفسي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shd w:fill="ffffff" w:val="clear"/>
        <w:bidi w:val="1"/>
        <w:spacing w:after="0" w:afterAutospacing="0" w:lineRule="auto"/>
        <w:ind w:left="1380" w:hanging="360"/>
        <w:rPr>
          <w:color w:val="2021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ضيق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في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التنفس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shd w:fill="ffffff" w:val="clear"/>
        <w:bidi w:val="1"/>
        <w:spacing w:after="700" w:lineRule="auto"/>
        <w:ind w:left="1380" w:hanging="360"/>
        <w:rPr>
          <w:color w:val="2021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صفير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5C">
      <w:pPr>
        <w:pStyle w:val="Heading3"/>
        <w:shd w:fill="ffffff" w:val="clear"/>
        <w:bidi w:val="1"/>
        <w:spacing w:after="700" w:lineRule="auto"/>
        <w:ind w:left="720" w:firstLine="0"/>
        <w:rPr/>
      </w:pPr>
      <w:bookmarkStart w:colFirst="0" w:colLast="0" w:name="_zcj94agng97d" w:id="16"/>
      <w:bookmarkEnd w:id="16"/>
      <w:r w:rsidDel="00000000" w:rsidR="00000000" w:rsidRPr="00000000">
        <w:rPr>
          <w:rtl w:val="1"/>
        </w:rPr>
        <w:t xml:space="preserve">تأثيرات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القناة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الهضمية</w:t>
      </w:r>
    </w:p>
    <w:p w:rsidR="00000000" w:rsidDel="00000000" w:rsidP="00000000" w:rsidRDefault="00000000" w:rsidRPr="00000000" w14:paraId="0000005D">
      <w:pPr>
        <w:numPr>
          <w:ilvl w:val="0"/>
          <w:numId w:val="5"/>
        </w:numPr>
        <w:shd w:fill="ffffff" w:val="clear"/>
        <w:bidi w:val="1"/>
        <w:spacing w:after="0" w:afterAutospacing="0" w:lineRule="auto"/>
        <w:ind w:left="1380" w:hanging="360"/>
        <w:rPr>
          <w:color w:val="2021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غثيان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5E">
      <w:pPr>
        <w:numPr>
          <w:ilvl w:val="0"/>
          <w:numId w:val="5"/>
        </w:numPr>
        <w:shd w:fill="ffffff" w:val="clear"/>
        <w:bidi w:val="1"/>
        <w:spacing w:after="0" w:afterAutospacing="0" w:lineRule="auto"/>
        <w:ind w:left="1380" w:hanging="360"/>
        <w:rPr>
          <w:color w:val="2021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قيء</w:t>
      </w:r>
    </w:p>
    <w:p w:rsidR="00000000" w:rsidDel="00000000" w:rsidP="00000000" w:rsidRDefault="00000000" w:rsidRPr="00000000" w14:paraId="0000005F">
      <w:pPr>
        <w:numPr>
          <w:ilvl w:val="0"/>
          <w:numId w:val="5"/>
        </w:numPr>
        <w:shd w:fill="ffffff" w:val="clear"/>
        <w:bidi w:val="1"/>
        <w:spacing w:after="0" w:afterAutospacing="0" w:lineRule="auto"/>
        <w:ind w:left="1380" w:hanging="360"/>
        <w:rPr>
          <w:color w:val="2021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تقلصات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shd w:fill="ffffff" w:val="clear"/>
        <w:bidi w:val="1"/>
        <w:spacing w:after="700" w:lineRule="auto"/>
        <w:ind w:left="1380" w:hanging="360"/>
        <w:rPr>
          <w:color w:val="2021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ألم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في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البطن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61">
      <w:pPr>
        <w:pStyle w:val="Heading3"/>
        <w:keepNext w:val="0"/>
        <w:keepLines w:val="0"/>
        <w:shd w:fill="ffffff" w:val="clear"/>
        <w:bidi w:val="1"/>
        <w:ind w:left="720" w:firstLine="0"/>
        <w:rPr/>
      </w:pPr>
      <w:bookmarkStart w:colFirst="0" w:colLast="0" w:name="_86qaj4zevwsq" w:id="17"/>
      <w:bookmarkEnd w:id="17"/>
      <w:r w:rsidDel="00000000" w:rsidR="00000000" w:rsidRPr="00000000">
        <w:rPr>
          <w:rtl w:val="1"/>
        </w:rPr>
        <w:t xml:space="preserve">تأثيرات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والأوعية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الدموية</w:t>
      </w:r>
    </w:p>
    <w:p w:rsidR="00000000" w:rsidDel="00000000" w:rsidP="00000000" w:rsidRDefault="00000000" w:rsidRPr="00000000" w14:paraId="00000062">
      <w:pPr>
        <w:numPr>
          <w:ilvl w:val="0"/>
          <w:numId w:val="7"/>
        </w:numPr>
        <w:shd w:fill="ffffff" w:val="clear"/>
        <w:bidi w:val="1"/>
        <w:spacing w:after="0" w:afterAutospacing="0" w:lineRule="auto"/>
        <w:ind w:left="1380" w:hanging="360"/>
        <w:rPr>
          <w:color w:val="2021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هبوط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ضغط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الدم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وانخفاضه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“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hypovolemic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shock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”.</w:t>
      </w:r>
    </w:p>
    <w:p w:rsidR="00000000" w:rsidDel="00000000" w:rsidP="00000000" w:rsidRDefault="00000000" w:rsidRPr="00000000" w14:paraId="00000063">
      <w:pPr>
        <w:numPr>
          <w:ilvl w:val="0"/>
          <w:numId w:val="7"/>
        </w:numPr>
        <w:shd w:fill="ffffff" w:val="clear"/>
        <w:bidi w:val="1"/>
        <w:spacing w:after="700" w:lineRule="auto"/>
        <w:ind w:left="1380" w:hanging="360"/>
        <w:rPr>
          <w:color w:val="2021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عدم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انتظام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دقات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القلب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أو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زيادة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خفقانه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 “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Tachycardia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”.</w:t>
      </w:r>
    </w:p>
    <w:p w:rsidR="00000000" w:rsidDel="00000000" w:rsidP="00000000" w:rsidRDefault="00000000" w:rsidRPr="00000000" w14:paraId="00000064">
      <w:pPr>
        <w:pStyle w:val="Heading2"/>
        <w:keepNext w:val="0"/>
        <w:keepLines w:val="0"/>
        <w:shd w:fill="ffffff" w:val="clear"/>
        <w:bidi w:val="1"/>
        <w:spacing w:after="80" w:lineRule="auto"/>
        <w:rPr>
          <w:color w:val="202124"/>
          <w:sz w:val="34"/>
          <w:szCs w:val="34"/>
          <w:highlight w:val="white"/>
        </w:rPr>
      </w:pPr>
      <w:bookmarkStart w:colFirst="0" w:colLast="0" w:name="_o8a2jcpnv1bp" w:id="18"/>
      <w:bookmarkEnd w:id="18"/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كيفية</w:t>
      </w:r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تفادي</w:t>
      </w:r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حساسية</w:t>
      </w:r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البنسلين</w:t>
      </w:r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؟</w:t>
      </w:r>
    </w:p>
    <w:p w:rsidR="00000000" w:rsidDel="00000000" w:rsidP="00000000" w:rsidRDefault="00000000" w:rsidRPr="00000000" w14:paraId="00000065">
      <w:pPr>
        <w:shd w:fill="ffffff" w:val="clear"/>
        <w:bidi w:val="1"/>
        <w:spacing w:after="360" w:before="24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لا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يمكننا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الحديث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عن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طريقة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مثلى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لتفادي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حساسية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البنسلين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ولكن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يمكننا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عمل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اختبار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الحساسية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الذي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قد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يسهل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علينا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معرفة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إن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كان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المريض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يعاني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حساسية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البنسلين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أو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لا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66">
      <w:pPr>
        <w:pStyle w:val="Heading2"/>
        <w:keepNext w:val="0"/>
        <w:keepLines w:val="0"/>
        <w:shd w:fill="ffffff" w:val="clear"/>
        <w:bidi w:val="1"/>
        <w:spacing w:after="80" w:lineRule="auto"/>
        <w:rPr>
          <w:color w:val="202124"/>
          <w:sz w:val="34"/>
          <w:szCs w:val="34"/>
          <w:highlight w:val="white"/>
        </w:rPr>
      </w:pPr>
      <w:bookmarkStart w:colFirst="0" w:colLast="0" w:name="_fw1yq78ny46s" w:id="19"/>
      <w:bookmarkEnd w:id="19"/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اختبار</w:t>
      </w:r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الحساسية</w:t>
      </w:r>
    </w:p>
    <w:p w:rsidR="00000000" w:rsidDel="00000000" w:rsidP="00000000" w:rsidRDefault="00000000" w:rsidRPr="00000000" w14:paraId="00000067">
      <w:pPr>
        <w:shd w:fill="ffffff" w:val="clear"/>
        <w:bidi w:val="1"/>
        <w:spacing w:after="360" w:before="24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اختبار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الحساسية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 ” 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Allergy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Test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”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يعتبر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الأشياء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المهمة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جد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ً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عملها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قبل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تناول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المضادات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الحيوية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التي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تحتوي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على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البنسلين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حيث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يجب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أن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يكون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داخل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المستشفى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وبحضور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طبيب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تجنب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ً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لأي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حساسية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او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طارئ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قد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يؤدي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بحياة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المريض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68">
      <w:pPr>
        <w:shd w:fill="ffffff" w:val="clear"/>
        <w:bidi w:val="1"/>
        <w:spacing w:after="360" w:before="240" w:lineRule="auto"/>
        <w:rPr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لا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يوجد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اختبار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حساسية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للتأكد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وجود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الحساسية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أو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عدم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وجودها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بالنسبة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للمضادات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الحيوية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الأخرى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69">
      <w:pPr>
        <w:shd w:fill="ffffff" w:val="clear"/>
        <w:bidi w:val="1"/>
        <w:spacing w:after="360" w:before="240" w:lineRule="auto"/>
        <w:rPr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bidi w:val="1"/>
        <w:spacing w:after="360" w:before="240" w:lineRule="auto"/>
        <w:rPr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2"/>
        <w:keepNext w:val="0"/>
        <w:keepLines w:val="0"/>
        <w:shd w:fill="ffffff" w:val="clear"/>
        <w:bidi w:val="1"/>
        <w:spacing w:after="80" w:lineRule="auto"/>
        <w:rPr>
          <w:color w:val="202124"/>
          <w:sz w:val="34"/>
          <w:szCs w:val="34"/>
          <w:highlight w:val="white"/>
        </w:rPr>
      </w:pPr>
      <w:bookmarkStart w:colFirst="0" w:colLast="0" w:name="_q5x3gd5rb43t" w:id="20"/>
      <w:bookmarkEnd w:id="20"/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آلية</w:t>
      </w:r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عمل</w:t>
      </w:r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اختبار</w:t>
      </w:r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الحساسية</w:t>
      </w:r>
    </w:p>
    <w:p w:rsidR="00000000" w:rsidDel="00000000" w:rsidP="00000000" w:rsidRDefault="00000000" w:rsidRPr="00000000" w14:paraId="0000006C">
      <w:pPr>
        <w:shd w:fill="ffffff" w:val="clear"/>
        <w:bidi w:val="1"/>
        <w:spacing w:after="360" w:before="24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كما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ذكرنا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سابق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ً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اختبار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الحساسية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يجب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أن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يكون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داخل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مركز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طبي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حيث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يتم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حقن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الطبقة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تحت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الجلد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بمحلول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يحتوي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على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نسبة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معينة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البنسلين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”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أنواع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مختلفة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”،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إذا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كانت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هناك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حساسية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تظهر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على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شكل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حكة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أو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بقعة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حمراء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يزيد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قطرها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عن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الحد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المسموح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به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(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تستمر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حتى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نصف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ساعة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)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مع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ملاحظة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استمرار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الاختبار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لساعة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الزمن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6D">
      <w:pPr>
        <w:shd w:fill="ffffff" w:val="clear"/>
        <w:bidi w:val="1"/>
        <w:spacing w:after="360" w:before="24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في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حالة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لم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تظهر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أعراض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حساسية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بعد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الحقن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نلجأ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لإعطائه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جرعة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دواء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البنسلين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عن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طريق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الفم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وذلك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للتأكد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عدم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وجود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حساسية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للبنسلين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لدى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المريض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6E">
      <w:pPr>
        <w:shd w:fill="ffffff" w:val="clear"/>
        <w:bidi w:val="1"/>
        <w:spacing w:after="360" w:before="240" w:lineRule="auto"/>
        <w:rPr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يجب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عملية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اختبار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الحساسية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في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كل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مرة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يتناول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فيها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المريض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دواء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البنسلين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حيث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أن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الحساسية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قد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لا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تظهر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أول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استخدام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للمضاد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الحيوي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6F">
      <w:pPr>
        <w:shd w:fill="ffffff" w:val="clear"/>
        <w:bidi w:val="1"/>
        <w:spacing w:after="360" w:before="240" w:lineRule="auto"/>
        <w:rPr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2"/>
        <w:keepNext w:val="0"/>
        <w:keepLines w:val="0"/>
        <w:shd w:fill="ffffff" w:val="clear"/>
        <w:bidi w:val="1"/>
        <w:spacing w:after="80" w:lineRule="auto"/>
        <w:rPr>
          <w:color w:val="202124"/>
          <w:sz w:val="34"/>
          <w:szCs w:val="34"/>
          <w:highlight w:val="white"/>
        </w:rPr>
      </w:pPr>
      <w:bookmarkStart w:colFirst="0" w:colLast="0" w:name="_wj6b02dh10vn" w:id="21"/>
      <w:bookmarkEnd w:id="21"/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كيف</w:t>
      </w:r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يمكنني</w:t>
      </w:r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التعامل</w:t>
      </w:r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في</w:t>
      </w:r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حالة</w:t>
      </w:r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حدوث</w:t>
      </w:r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حساسية</w:t>
      </w:r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البنسلين</w:t>
      </w:r>
      <w:r w:rsidDel="00000000" w:rsidR="00000000" w:rsidRPr="00000000">
        <w:rPr>
          <w:color w:val="202124"/>
          <w:sz w:val="34"/>
          <w:szCs w:val="34"/>
          <w:highlight w:val="white"/>
          <w:rtl w:val="1"/>
        </w:rPr>
        <w:t xml:space="preserve">؟</w:t>
      </w:r>
    </w:p>
    <w:p w:rsidR="00000000" w:rsidDel="00000000" w:rsidP="00000000" w:rsidRDefault="00000000" w:rsidRPr="00000000" w14:paraId="0000007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ffffff" w:val="clear"/>
        <w:bidi w:val="1"/>
        <w:spacing w:after="700" w:lineRule="auto"/>
        <w:ind w:left="720" w:firstLine="0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في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حالة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أخذ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المريض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لدواء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يحتوي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على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البنسلين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ولم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ُ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جري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اختبار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الحساسية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وتعرض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للحساسية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فإنه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يمكننا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التعامل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معه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حسب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حالته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حيث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أنه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إذا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كان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مجرد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احمرار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وحكة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فإنه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يجب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علينا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وقف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تناول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المضاد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الحيوي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واستبداله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بآخر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لا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يحتوي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على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البنسلين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أو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أحد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مشتقاته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ومن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ثم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إعطاء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المريض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أدوية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مضادة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للحساسية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عن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طريق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الوريد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أو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الفم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أو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الجلد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إذا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احتاج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الأمر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لذلك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73">
      <w:pPr>
        <w:shd w:fill="ffffff" w:val="clear"/>
        <w:bidi w:val="1"/>
        <w:spacing w:after="700" w:lineRule="auto"/>
        <w:ind w:left="720" w:firstLine="0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أما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في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حالة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تعرض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المريض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لصدمة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الحساسية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أو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ما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ُ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عرف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ب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” 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Anaphylactic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Shock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“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وهي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حالة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حرجة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فرط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الحساسية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حيث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تظهر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الأعراض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خلال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30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دقيقة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تناول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الدواء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وقد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تستمر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إلى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ساعتين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فإنه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يستدعي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تدخل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طبي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فوري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وسريع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بإعطائه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ما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يلي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74">
      <w:pPr>
        <w:numPr>
          <w:ilvl w:val="0"/>
          <w:numId w:val="9"/>
        </w:numPr>
        <w:shd w:fill="ffffff" w:val="clear"/>
        <w:bidi w:val="1"/>
        <w:spacing w:after="0" w:afterAutospacing="0" w:before="240" w:lineRule="auto"/>
        <w:ind w:left="720" w:hanging="360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الأدرينالين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أو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(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الايفيدرين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). 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Adrenalin</w:t>
      </w:r>
    </w:p>
    <w:p w:rsidR="00000000" w:rsidDel="00000000" w:rsidP="00000000" w:rsidRDefault="00000000" w:rsidRPr="00000000" w14:paraId="00000075">
      <w:pPr>
        <w:numPr>
          <w:ilvl w:val="0"/>
          <w:numId w:val="9"/>
        </w:numPr>
        <w:shd w:fill="ffffff" w:val="clear"/>
        <w:bidi w:val="1"/>
        <w:spacing w:after="0" w:afterAutospacing="0" w:before="0" w:beforeAutospacing="0" w:lineRule="auto"/>
        <w:ind w:left="720" w:hanging="360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محاليل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ملحية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لاستعادة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ضغط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الدم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Normal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Saline</w:t>
      </w:r>
    </w:p>
    <w:p w:rsidR="00000000" w:rsidDel="00000000" w:rsidP="00000000" w:rsidRDefault="00000000" w:rsidRPr="00000000" w14:paraId="00000076">
      <w:pPr>
        <w:numPr>
          <w:ilvl w:val="0"/>
          <w:numId w:val="9"/>
        </w:numPr>
        <w:shd w:fill="ffffff" w:val="clear"/>
        <w:bidi w:val="1"/>
        <w:spacing w:after="0" w:afterAutospacing="0" w:before="0" w:beforeAutospacing="0" w:lineRule="auto"/>
        <w:ind w:left="720" w:hanging="360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مضادات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الحساسية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Anti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-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Histamin</w:t>
      </w:r>
    </w:p>
    <w:p w:rsidR="00000000" w:rsidDel="00000000" w:rsidP="00000000" w:rsidRDefault="00000000" w:rsidRPr="00000000" w14:paraId="00000077">
      <w:pPr>
        <w:numPr>
          <w:ilvl w:val="0"/>
          <w:numId w:val="9"/>
        </w:numPr>
        <w:shd w:fill="ffffff" w:val="clear"/>
        <w:bidi w:val="1"/>
        <w:spacing w:after="0" w:afterAutospacing="0" w:before="0" w:beforeAutospacing="0" w:lineRule="auto"/>
        <w:ind w:left="720" w:hanging="360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أدوية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للمعدة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78">
      <w:pPr>
        <w:numPr>
          <w:ilvl w:val="0"/>
          <w:numId w:val="9"/>
        </w:numPr>
        <w:shd w:fill="ffffff" w:val="clear"/>
        <w:bidi w:val="1"/>
        <w:spacing w:after="360" w:before="0" w:beforeAutospacing="0" w:lineRule="auto"/>
        <w:ind w:left="720" w:hanging="360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الكورتيزون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في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الحالات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الخطرة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Cortisone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</w:p>
    <w:p w:rsidR="00000000" w:rsidDel="00000000" w:rsidP="00000000" w:rsidRDefault="00000000" w:rsidRPr="00000000" w14:paraId="00000079">
      <w:pPr>
        <w:shd w:fill="ffffff" w:val="clear"/>
        <w:bidi w:val="1"/>
        <w:spacing w:after="360" w:before="24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2"/>
        <w:bidi w:val="1"/>
        <w:rPr/>
      </w:pPr>
      <w:bookmarkStart w:colFirst="0" w:colLast="0" w:name="_3n4utnxyxp4s" w:id="22"/>
      <w:bookmarkEnd w:id="22"/>
      <w:r w:rsidDel="00000000" w:rsidR="00000000" w:rsidRPr="00000000">
        <w:rPr>
          <w:rtl w:val="1"/>
        </w:rPr>
        <w:t xml:space="preserve">إزالة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البنسلين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Desensitization</w:t>
      </w:r>
    </w:p>
    <w:p w:rsidR="00000000" w:rsidDel="00000000" w:rsidP="00000000" w:rsidRDefault="00000000" w:rsidRPr="00000000" w14:paraId="0000007B">
      <w:pPr>
        <w:shd w:fill="ffffff" w:val="clear"/>
        <w:bidi w:val="1"/>
        <w:spacing w:after="360" w:before="24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في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حال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لزم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الأمر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واستدعى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إعطاء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المريض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الذي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يعاني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حساسية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البنسلين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دواء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البنسلين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أو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مشتقاته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نلجأ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لاستخدام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طريقة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إزالة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الحساسية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 (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Desensitization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)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وهي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عملية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تتم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خلال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إعطاء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البنسلين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بالتدريج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بدء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ً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بجرعات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صغيرة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تتم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زيادتها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مع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الوقت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وحسب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تحمل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المريض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ولكن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يجب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الانتباه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بأنها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يجب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أن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تكون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في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مركز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طبي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لأخذ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الإجراءات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اللازمة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في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حال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تعرض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المريض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لصدمة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حساسية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7C">
      <w:pPr>
        <w:shd w:fill="ffffff" w:val="clear"/>
        <w:bidi w:val="1"/>
        <w:spacing w:after="360" w:before="24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fffff" w:val="clear"/>
        <w:bidi w:val="1"/>
        <w:spacing w:after="360" w:before="24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في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نهاية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هذا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المقال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وبعد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أن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أدركنا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حقيقة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حساسية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البنسلين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بكونها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رد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فعلي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زائد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لجهاز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المناعة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قد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يحدث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في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مرحلة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معين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وأنه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بوجود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استراتيجيات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معينة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لفحصها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أصبح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السهل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السيطرة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عليها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فلم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تعد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بتلك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الخطورة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السابقة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إلا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أن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يجب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علينا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الابتعاد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قدر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الامكان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عن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استخدام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المضاد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الحيوي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البنسلين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بدون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دواعي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جدية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لاستخدامها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فالوقاية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خير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قنطار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علاج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7E">
      <w:pPr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55555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55555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55555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color w:val="55555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color w:val="55555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color w:val="55555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color w:val="55555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